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6330A4" w:rsidRDefault="006330A4"/>
    <w:p w:rsidR="006330A4" w:rsidRDefault="006330A4" w:rsidP="006330A4">
      <w:pPr>
        <w:pStyle w:val="Heading3"/>
        <w:spacing w:line="360" w:lineRule="auto"/>
        <w:ind w:left="0"/>
      </w:pPr>
      <w:r>
        <w:t>Lista źródeł – skąd czerpać informacje na temat pracy szkoły w zakresie rozwijania u uczniów umiejętności uczenia się</w:t>
      </w:r>
      <w:r>
        <w:rPr>
          <w:rStyle w:val="Odwoanieprzypisudolnego"/>
        </w:rPr>
        <w:footnoteReference w:id="2"/>
      </w:r>
    </w:p>
    <w:p w:rsidR="006330A4" w:rsidRDefault="006330A4" w:rsidP="006330A4">
      <w:pPr>
        <w:pStyle w:val="Tekstpodstawowy"/>
        <w:spacing w:before="123"/>
      </w:pPr>
      <w:r>
        <w:t>Osoba wspomagająca może czerpać informacje na temat funkcjonowania szkoły</w:t>
      </w:r>
    </w:p>
    <w:p w:rsidR="006330A4" w:rsidRDefault="006330A4" w:rsidP="006330A4">
      <w:pPr>
        <w:pStyle w:val="Tekstpodstawowy"/>
        <w:spacing w:before="137" w:line="360" w:lineRule="auto"/>
        <w:jc w:val="both"/>
      </w:pPr>
      <w:r>
        <w:t xml:space="preserve">z różnych źródeł. Przepisy prawa oświatowego regulują zakres dokumentacji, którą szkoła zobowiązana jest sporządzać, np. plan nadzoru pedagogicznego i program wychowawczy. Niektóre z dokumentów są wprowadzane przez szkoły w ramach ich niezależnych decyzji, dlatego analiza całego materiału może dostarczyć istotnych informacji o pracy szkoły. Należy jednak pamiętać, że wiele dokumentów znajdujących się w szkole to zbiór danych osobowych. Oznacza to, że osoba wspomagająca będzie mogła z nich korzystać jedynie w zakresie wskazanym przez dyrektora szkoły oraz na zasadach przez niego określonych. Warunkiem jest także uznanie przez dyrektora zasadności wykorzystania tych dokumentów w związku </w:t>
      </w:r>
      <w:r>
        <w:br/>
        <w:t>z procesem wspomagania oraz chęć ich ujawnienia.</w:t>
      </w:r>
    </w:p>
    <w:p w:rsidR="00126015" w:rsidRDefault="00126015" w:rsidP="00126015">
      <w:pPr>
        <w:pStyle w:val="Heading4"/>
        <w:spacing w:before="91"/>
      </w:pPr>
      <w:r>
        <w:t>Lista źródeł</w:t>
      </w:r>
    </w:p>
    <w:p w:rsidR="00126015" w:rsidRDefault="00126015" w:rsidP="00126015">
      <w:pPr>
        <w:pStyle w:val="Tekstpodstawowy"/>
        <w:spacing w:before="9"/>
        <w:rPr>
          <w:b/>
        </w:rPr>
      </w:pPr>
    </w:p>
    <w:p w:rsidR="00126015" w:rsidRDefault="00126015" w:rsidP="00126015">
      <w:pPr>
        <w:pStyle w:val="Heading6"/>
        <w:numPr>
          <w:ilvl w:val="0"/>
          <w:numId w:val="2"/>
        </w:numPr>
        <w:tabs>
          <w:tab w:val="left" w:pos="1107"/>
        </w:tabs>
        <w:ind w:hanging="350"/>
      </w:pPr>
      <w:r>
        <w:t>Ogólnodostępne:</w:t>
      </w:r>
    </w:p>
    <w:p w:rsidR="00126015" w:rsidRDefault="00126015" w:rsidP="00126015">
      <w:pPr>
        <w:pStyle w:val="Tekstpodstawowy"/>
        <w:spacing w:before="10"/>
        <w:rPr>
          <w:b/>
          <w:sz w:val="25"/>
        </w:rPr>
      </w:pP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/>
        <w:ind w:hanging="355"/>
        <w:rPr>
          <w:sz w:val="24"/>
        </w:rPr>
      </w:pPr>
      <w:r>
        <w:rPr>
          <w:sz w:val="24"/>
        </w:rPr>
        <w:t>koncepcja pracy</w:t>
      </w:r>
      <w:r>
        <w:rPr>
          <w:spacing w:val="-4"/>
          <w:sz w:val="24"/>
        </w:rPr>
        <w:t xml:space="preserve"> </w:t>
      </w:r>
      <w:r>
        <w:rPr>
          <w:sz w:val="24"/>
        </w:rPr>
        <w:t>szkoły;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2" w:lineRule="auto"/>
        <w:ind w:right="1047" w:hanging="355"/>
        <w:rPr>
          <w:sz w:val="24"/>
        </w:rPr>
      </w:pPr>
      <w:r>
        <w:rPr>
          <w:sz w:val="24"/>
        </w:rPr>
        <w:t>program wychowawczy (publikowany na stronach internetowych</w:t>
      </w:r>
      <w:r>
        <w:rPr>
          <w:spacing w:val="-25"/>
          <w:sz w:val="24"/>
        </w:rPr>
        <w:t xml:space="preserve"> </w:t>
      </w:r>
      <w:r>
        <w:rPr>
          <w:sz w:val="24"/>
        </w:rPr>
        <w:t>większości szkół);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7" w:line="350" w:lineRule="auto"/>
        <w:ind w:right="811" w:hanging="355"/>
        <w:rPr>
          <w:sz w:val="24"/>
        </w:rPr>
      </w:pPr>
      <w:r>
        <w:rPr>
          <w:sz w:val="24"/>
        </w:rPr>
        <w:t>wyniki egzaminów zewnętrznych dające ogólny</w:t>
      </w:r>
      <w:r w:rsidR="00251CBD">
        <w:rPr>
          <w:sz w:val="24"/>
        </w:rPr>
        <w:t xml:space="preserve"> obraz szkoły na tle gminy, po</w:t>
      </w:r>
      <w:r>
        <w:rPr>
          <w:sz w:val="24"/>
        </w:rPr>
        <w:t xml:space="preserve">wiatu oraz województwa – wyrażone w skali staninowej </w:t>
      </w:r>
      <w:r w:rsidR="00251CBD">
        <w:rPr>
          <w:sz w:val="24"/>
        </w:rPr>
        <w:br/>
      </w:r>
      <w:r>
        <w:rPr>
          <w:sz w:val="24"/>
        </w:rPr>
        <w:t>i w</w:t>
      </w:r>
      <w:r>
        <w:rPr>
          <w:spacing w:val="-10"/>
          <w:sz w:val="24"/>
        </w:rPr>
        <w:t xml:space="preserve"> </w:t>
      </w:r>
      <w:r>
        <w:rPr>
          <w:sz w:val="24"/>
        </w:rPr>
        <w:t>procentach,</w:t>
      </w:r>
    </w:p>
    <w:p w:rsidR="00126015" w:rsidRDefault="00126015" w:rsidP="00126015">
      <w:pPr>
        <w:pStyle w:val="Tekstpodstawowy"/>
        <w:spacing w:before="12"/>
        <w:ind w:left="1111"/>
      </w:pPr>
      <w:r>
        <w:t>z podziałem na poszczególne części;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7"/>
        <w:ind w:hanging="355"/>
        <w:rPr>
          <w:sz w:val="24"/>
        </w:rPr>
      </w:pPr>
      <w:r>
        <w:rPr>
          <w:sz w:val="24"/>
        </w:rPr>
        <w:t>raport z ewaluacji</w:t>
      </w:r>
      <w:r>
        <w:rPr>
          <w:spacing w:val="-5"/>
          <w:sz w:val="24"/>
        </w:rPr>
        <w:t xml:space="preserve"> </w:t>
      </w:r>
      <w:r>
        <w:rPr>
          <w:sz w:val="24"/>
        </w:rPr>
        <w:t>zewnętrznej;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7" w:line="352" w:lineRule="auto"/>
        <w:ind w:right="1699" w:hanging="355"/>
        <w:rPr>
          <w:sz w:val="24"/>
        </w:rPr>
      </w:pPr>
      <w:r>
        <w:rPr>
          <w:sz w:val="24"/>
        </w:rPr>
        <w:t xml:space="preserve">wyniki uczniów osiągane w konkursach przedmiotowych, </w:t>
      </w:r>
      <w:r>
        <w:rPr>
          <w:sz w:val="24"/>
        </w:rPr>
        <w:lastRenderedPageBreak/>
        <w:t>olimpiadach i konkursach</w:t>
      </w:r>
      <w:r>
        <w:rPr>
          <w:spacing w:val="-1"/>
          <w:sz w:val="24"/>
        </w:rPr>
        <w:t xml:space="preserve"> </w:t>
      </w:r>
      <w:r>
        <w:rPr>
          <w:sz w:val="24"/>
        </w:rPr>
        <w:t>tematycznych;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7"/>
        <w:ind w:hanging="355"/>
        <w:rPr>
          <w:sz w:val="24"/>
        </w:rPr>
      </w:pPr>
      <w:r>
        <w:rPr>
          <w:sz w:val="24"/>
        </w:rPr>
        <w:t>strona internetowa</w:t>
      </w:r>
      <w:r>
        <w:rPr>
          <w:spacing w:val="-1"/>
          <w:sz w:val="24"/>
        </w:rPr>
        <w:t xml:space="preserve"> </w:t>
      </w:r>
      <w:r>
        <w:rPr>
          <w:sz w:val="24"/>
        </w:rPr>
        <w:t>szkoły;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sz w:val="24"/>
        </w:rPr>
        <w:t>Facebook lub inny serwis</w:t>
      </w:r>
      <w:r>
        <w:rPr>
          <w:spacing w:val="-5"/>
          <w:sz w:val="24"/>
        </w:rPr>
        <w:t xml:space="preserve"> </w:t>
      </w:r>
      <w:r>
        <w:rPr>
          <w:sz w:val="24"/>
        </w:rPr>
        <w:t>społecznościowy;</w:t>
      </w:r>
    </w:p>
    <w:p w:rsidR="00126015" w:rsidRDefault="00126015" w:rsidP="00D354A1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 w:line="350" w:lineRule="auto"/>
        <w:ind w:right="141" w:hanging="355"/>
        <w:rPr>
          <w:sz w:val="24"/>
        </w:rPr>
      </w:pPr>
      <w:r>
        <w:rPr>
          <w:sz w:val="24"/>
        </w:rPr>
        <w:t>informacje wynikające z realizacji programów i projektów, oferowanych np. przez instytucje działające na rzecz</w:t>
      </w:r>
      <w:r>
        <w:rPr>
          <w:spacing w:val="-12"/>
          <w:sz w:val="24"/>
        </w:rPr>
        <w:t xml:space="preserve"> </w:t>
      </w:r>
      <w:r>
        <w:rPr>
          <w:sz w:val="24"/>
        </w:rPr>
        <w:t>oświaty.</w:t>
      </w:r>
    </w:p>
    <w:p w:rsidR="00126015" w:rsidRDefault="00126015" w:rsidP="00126015">
      <w:pPr>
        <w:pStyle w:val="Heading6"/>
        <w:numPr>
          <w:ilvl w:val="0"/>
          <w:numId w:val="2"/>
        </w:numPr>
        <w:tabs>
          <w:tab w:val="left" w:pos="1107"/>
        </w:tabs>
        <w:spacing w:before="170"/>
        <w:ind w:hanging="350"/>
      </w:pPr>
      <w:r>
        <w:t>Dostępne po decyzji</w:t>
      </w:r>
      <w:r>
        <w:rPr>
          <w:spacing w:val="2"/>
        </w:rPr>
        <w:t xml:space="preserve"> </w:t>
      </w:r>
      <w:r>
        <w:t>dyrektora:</w:t>
      </w:r>
    </w:p>
    <w:p w:rsidR="00126015" w:rsidRDefault="00126015" w:rsidP="00126015">
      <w:pPr>
        <w:pStyle w:val="Tekstpodstawowy"/>
        <w:rPr>
          <w:b/>
          <w:sz w:val="26"/>
        </w:rPr>
      </w:pP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sz w:val="24"/>
        </w:rPr>
        <w:t>plan nadzoru</w:t>
      </w:r>
      <w:r>
        <w:rPr>
          <w:spacing w:val="-2"/>
          <w:sz w:val="24"/>
        </w:rPr>
        <w:t xml:space="preserve"> </w:t>
      </w:r>
      <w:r>
        <w:rPr>
          <w:sz w:val="24"/>
        </w:rPr>
        <w:t>pedagogicznego;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sz w:val="24"/>
        </w:rPr>
        <w:t>sprawozdanie dyrektora ze sprawowanego nadzoru</w:t>
      </w:r>
      <w:r>
        <w:rPr>
          <w:spacing w:val="-4"/>
          <w:sz w:val="24"/>
        </w:rPr>
        <w:t xml:space="preserve"> </w:t>
      </w:r>
      <w:r>
        <w:rPr>
          <w:sz w:val="24"/>
        </w:rPr>
        <w:t>pedagogicznego;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sz w:val="24"/>
        </w:rPr>
        <w:t>wnioski z ewaluacji</w:t>
      </w:r>
      <w:r>
        <w:rPr>
          <w:spacing w:val="-1"/>
          <w:sz w:val="24"/>
        </w:rPr>
        <w:t xml:space="preserve"> </w:t>
      </w:r>
      <w:r>
        <w:rPr>
          <w:sz w:val="24"/>
        </w:rPr>
        <w:t>wewnętrznej;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sz w:val="24"/>
        </w:rPr>
        <w:t>plan pracy</w:t>
      </w:r>
      <w:r>
        <w:rPr>
          <w:spacing w:val="-5"/>
          <w:sz w:val="24"/>
        </w:rPr>
        <w:t xml:space="preserve"> </w:t>
      </w:r>
      <w:r>
        <w:rPr>
          <w:sz w:val="24"/>
        </w:rPr>
        <w:t>szkoły;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sz w:val="24"/>
        </w:rPr>
        <w:t>plan pracy</w:t>
      </w:r>
      <w:r>
        <w:rPr>
          <w:spacing w:val="-5"/>
          <w:sz w:val="24"/>
        </w:rPr>
        <w:t xml:space="preserve"> </w:t>
      </w:r>
      <w:r>
        <w:rPr>
          <w:sz w:val="24"/>
        </w:rPr>
        <w:t>nauczyciela;</w:t>
      </w:r>
    </w:p>
    <w:p w:rsidR="00126015" w:rsidRDefault="00126015" w:rsidP="00251CBD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2" w:lineRule="auto"/>
        <w:ind w:right="-426" w:hanging="355"/>
        <w:rPr>
          <w:sz w:val="24"/>
        </w:rPr>
      </w:pPr>
      <w:r>
        <w:rPr>
          <w:sz w:val="24"/>
        </w:rPr>
        <w:t>arkusze obserwacji lekcji i inne dokum</w:t>
      </w:r>
      <w:r w:rsidR="00251CBD">
        <w:rPr>
          <w:sz w:val="24"/>
        </w:rPr>
        <w:t>enty związane z nadzorem pedago</w:t>
      </w:r>
      <w:r>
        <w:rPr>
          <w:sz w:val="24"/>
        </w:rPr>
        <w:t>gicznym;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7"/>
        <w:ind w:hanging="355"/>
        <w:rPr>
          <w:sz w:val="24"/>
        </w:rPr>
      </w:pPr>
      <w:r>
        <w:rPr>
          <w:sz w:val="24"/>
        </w:rPr>
        <w:t>analiza wyników egzaminów</w:t>
      </w:r>
      <w:r>
        <w:rPr>
          <w:spacing w:val="-5"/>
          <w:sz w:val="24"/>
        </w:rPr>
        <w:t xml:space="preserve"> </w:t>
      </w:r>
      <w:r>
        <w:rPr>
          <w:sz w:val="24"/>
        </w:rPr>
        <w:t>zewnętrznych;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sz w:val="24"/>
        </w:rPr>
        <w:t>plany pracy zespołów</w:t>
      </w:r>
      <w:r>
        <w:rPr>
          <w:spacing w:val="-8"/>
          <w:sz w:val="24"/>
        </w:rPr>
        <w:t xml:space="preserve"> </w:t>
      </w:r>
      <w:r>
        <w:rPr>
          <w:sz w:val="24"/>
        </w:rPr>
        <w:t>samokształceniowych/przedmiotowych;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sz w:val="24"/>
        </w:rPr>
        <w:t>sprawozdania osób realizujących innowacje</w:t>
      </w:r>
      <w:r>
        <w:rPr>
          <w:spacing w:val="1"/>
          <w:sz w:val="24"/>
        </w:rPr>
        <w:t xml:space="preserve"> </w:t>
      </w:r>
      <w:r>
        <w:rPr>
          <w:sz w:val="24"/>
        </w:rPr>
        <w:t>pedagogiczne;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 w:line="350" w:lineRule="auto"/>
        <w:ind w:right="1095" w:hanging="355"/>
        <w:rPr>
          <w:sz w:val="24"/>
        </w:rPr>
      </w:pPr>
      <w:r>
        <w:rPr>
          <w:sz w:val="24"/>
        </w:rPr>
        <w:t>sprawozdania z pracy zespołów przedmiotowych/samokształceniowych/za- daniowych;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0"/>
        <w:ind w:hanging="355"/>
        <w:rPr>
          <w:sz w:val="24"/>
        </w:rPr>
      </w:pPr>
      <w:r>
        <w:rPr>
          <w:sz w:val="24"/>
        </w:rPr>
        <w:t>diagnoza potrzeb rozwojowych i możliwości psychofizycznych</w:t>
      </w:r>
      <w:r>
        <w:rPr>
          <w:spacing w:val="-2"/>
          <w:sz w:val="24"/>
        </w:rPr>
        <w:t xml:space="preserve"> </w:t>
      </w:r>
      <w:r>
        <w:rPr>
          <w:sz w:val="24"/>
        </w:rPr>
        <w:t>uczniów;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sz w:val="24"/>
        </w:rPr>
        <w:t>indywidualne programy</w:t>
      </w:r>
      <w:r>
        <w:rPr>
          <w:spacing w:val="-3"/>
          <w:sz w:val="24"/>
        </w:rPr>
        <w:t xml:space="preserve"> </w:t>
      </w:r>
      <w:r>
        <w:rPr>
          <w:sz w:val="24"/>
        </w:rPr>
        <w:t>edukacyjno-terapeutyczne;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sz w:val="24"/>
        </w:rPr>
        <w:t>programy/plany zajęć</w:t>
      </w:r>
      <w:r>
        <w:rPr>
          <w:spacing w:val="-4"/>
          <w:sz w:val="24"/>
        </w:rPr>
        <w:t xml:space="preserve"> </w:t>
      </w:r>
      <w:r>
        <w:rPr>
          <w:sz w:val="24"/>
        </w:rPr>
        <w:t>pozalekcyjnych;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00"/>
        <w:ind w:hanging="355"/>
        <w:rPr>
          <w:sz w:val="24"/>
        </w:rPr>
      </w:pPr>
      <w:r>
        <w:rPr>
          <w:sz w:val="24"/>
        </w:rPr>
        <w:t>programy nauczania opracowane przez nauczycieli danej</w:t>
      </w:r>
      <w:r>
        <w:rPr>
          <w:spacing w:val="-5"/>
          <w:sz w:val="24"/>
        </w:rPr>
        <w:t xml:space="preserve"> </w:t>
      </w:r>
      <w:r>
        <w:rPr>
          <w:sz w:val="24"/>
        </w:rPr>
        <w:t>szkoły;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0" w:lineRule="auto"/>
        <w:ind w:right="1588" w:hanging="355"/>
        <w:rPr>
          <w:sz w:val="24"/>
        </w:rPr>
      </w:pPr>
      <w:r>
        <w:rPr>
          <w:sz w:val="24"/>
        </w:rPr>
        <w:t>wyniki wewnętrznych badań i diagnoz umiejętności przeprowadzonych w</w:t>
      </w:r>
      <w:r>
        <w:rPr>
          <w:spacing w:val="-4"/>
          <w:sz w:val="24"/>
        </w:rPr>
        <w:t xml:space="preserve"> </w:t>
      </w:r>
      <w:r>
        <w:rPr>
          <w:sz w:val="24"/>
        </w:rPr>
        <w:t>szkole;</w:t>
      </w:r>
    </w:p>
    <w:p w:rsidR="00126015" w:rsidRDefault="00126015" w:rsidP="00126015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0"/>
        <w:ind w:hanging="355"/>
        <w:rPr>
          <w:sz w:val="24"/>
        </w:rPr>
      </w:pPr>
      <w:r>
        <w:rPr>
          <w:sz w:val="24"/>
        </w:rPr>
        <w:t>roczny plan doskonalenia</w:t>
      </w:r>
      <w:r>
        <w:rPr>
          <w:spacing w:val="-2"/>
          <w:sz w:val="24"/>
        </w:rPr>
        <w:t xml:space="preserve"> </w:t>
      </w:r>
      <w:r>
        <w:rPr>
          <w:sz w:val="24"/>
        </w:rPr>
        <w:t>nauczycieli.</w:t>
      </w:r>
    </w:p>
    <w:p w:rsidR="00126015" w:rsidRPr="00126015" w:rsidRDefault="00126015" w:rsidP="00126015">
      <w:pPr>
        <w:tabs>
          <w:tab w:val="left" w:pos="1111"/>
          <w:tab w:val="left" w:pos="1112"/>
        </w:tabs>
        <w:spacing w:before="136"/>
        <w:ind w:left="756"/>
        <w:rPr>
          <w:sz w:val="24"/>
        </w:rPr>
      </w:pPr>
    </w:p>
    <w:p w:rsidR="00126015" w:rsidRDefault="00126015" w:rsidP="006330A4">
      <w:pPr>
        <w:pStyle w:val="Tekstpodstawowy"/>
        <w:spacing w:before="137" w:line="360" w:lineRule="auto"/>
        <w:jc w:val="both"/>
      </w:pPr>
    </w:p>
    <w:p w:rsidR="006330A4" w:rsidRDefault="006330A4" w:rsidP="006330A4">
      <w:pPr>
        <w:pStyle w:val="Tekstpodstawowy"/>
        <w:spacing w:before="137" w:line="360" w:lineRule="auto"/>
      </w:pPr>
    </w:p>
    <w:p w:rsidR="006330A4" w:rsidRDefault="006330A4"/>
    <w:sectPr w:rsidR="006330A4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56E" w:rsidRDefault="0037356E" w:rsidP="006B4D13">
      <w:pPr>
        <w:spacing w:after="0" w:line="240" w:lineRule="auto"/>
      </w:pPr>
      <w:r>
        <w:separator/>
      </w:r>
    </w:p>
  </w:endnote>
  <w:endnote w:type="continuationSeparator" w:id="1">
    <w:p w:rsidR="0037356E" w:rsidRDefault="0037356E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56E" w:rsidRDefault="0037356E" w:rsidP="006B4D13">
      <w:pPr>
        <w:spacing w:after="0" w:line="240" w:lineRule="auto"/>
      </w:pPr>
      <w:r>
        <w:separator/>
      </w:r>
    </w:p>
  </w:footnote>
  <w:footnote w:type="continuationSeparator" w:id="1">
    <w:p w:rsidR="0037356E" w:rsidRDefault="0037356E" w:rsidP="006B4D13">
      <w:pPr>
        <w:spacing w:after="0" w:line="240" w:lineRule="auto"/>
      </w:pPr>
      <w:r>
        <w:continuationSeparator/>
      </w:r>
    </w:p>
  </w:footnote>
  <w:footnote w:id="2">
    <w:p w:rsidR="006330A4" w:rsidRDefault="006330A4">
      <w:pPr>
        <w:pStyle w:val="Tekstprzypisudolnego"/>
      </w:pPr>
      <w:r>
        <w:rPr>
          <w:rStyle w:val="Odwoanieprzypisudolnego"/>
        </w:rPr>
        <w:footnoteRef/>
      </w:r>
      <w:r>
        <w:t xml:space="preserve"> D. Pintal, d. Tomaszewicz „Wspomaganie szkół w rozwoju umiejętności uczenia się rzez eksperymentowanie” ORE, dostęp on-line 12.12.2018.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5601F"/>
    <w:multiLevelType w:val="hybridMultilevel"/>
    <w:tmpl w:val="8D0ED4F2"/>
    <w:lvl w:ilvl="0" w:tplc="E57EB2D2">
      <w:start w:val="1"/>
      <w:numFmt w:val="decimal"/>
      <w:lvlText w:val="%1."/>
      <w:lvlJc w:val="left"/>
      <w:pPr>
        <w:ind w:left="1106" w:hanging="351"/>
        <w:jc w:val="left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pl-PL" w:bidi="pl-PL"/>
      </w:rPr>
    </w:lvl>
    <w:lvl w:ilvl="1" w:tplc="A8AC6AF8">
      <w:numFmt w:val="bullet"/>
      <w:lvlText w:val="•"/>
      <w:lvlJc w:val="left"/>
      <w:pPr>
        <w:ind w:left="2008" w:hanging="351"/>
      </w:pPr>
      <w:rPr>
        <w:rFonts w:hint="default"/>
        <w:lang w:val="pl-PL" w:eastAsia="pl-PL" w:bidi="pl-PL"/>
      </w:rPr>
    </w:lvl>
    <w:lvl w:ilvl="2" w:tplc="40B0319A">
      <w:numFmt w:val="bullet"/>
      <w:lvlText w:val="•"/>
      <w:lvlJc w:val="left"/>
      <w:pPr>
        <w:ind w:left="2917" w:hanging="351"/>
      </w:pPr>
      <w:rPr>
        <w:rFonts w:hint="default"/>
        <w:lang w:val="pl-PL" w:eastAsia="pl-PL" w:bidi="pl-PL"/>
      </w:rPr>
    </w:lvl>
    <w:lvl w:ilvl="3" w:tplc="48204DAE">
      <w:numFmt w:val="bullet"/>
      <w:lvlText w:val="•"/>
      <w:lvlJc w:val="left"/>
      <w:pPr>
        <w:ind w:left="3825" w:hanging="351"/>
      </w:pPr>
      <w:rPr>
        <w:rFonts w:hint="default"/>
        <w:lang w:val="pl-PL" w:eastAsia="pl-PL" w:bidi="pl-PL"/>
      </w:rPr>
    </w:lvl>
    <w:lvl w:ilvl="4" w:tplc="83A03962">
      <w:numFmt w:val="bullet"/>
      <w:lvlText w:val="•"/>
      <w:lvlJc w:val="left"/>
      <w:pPr>
        <w:ind w:left="4734" w:hanging="351"/>
      </w:pPr>
      <w:rPr>
        <w:rFonts w:hint="default"/>
        <w:lang w:val="pl-PL" w:eastAsia="pl-PL" w:bidi="pl-PL"/>
      </w:rPr>
    </w:lvl>
    <w:lvl w:ilvl="5" w:tplc="F8987F58">
      <w:numFmt w:val="bullet"/>
      <w:lvlText w:val="•"/>
      <w:lvlJc w:val="left"/>
      <w:pPr>
        <w:ind w:left="5643" w:hanging="351"/>
      </w:pPr>
      <w:rPr>
        <w:rFonts w:hint="default"/>
        <w:lang w:val="pl-PL" w:eastAsia="pl-PL" w:bidi="pl-PL"/>
      </w:rPr>
    </w:lvl>
    <w:lvl w:ilvl="6" w:tplc="F9887DB2">
      <w:numFmt w:val="bullet"/>
      <w:lvlText w:val="•"/>
      <w:lvlJc w:val="left"/>
      <w:pPr>
        <w:ind w:left="6551" w:hanging="351"/>
      </w:pPr>
      <w:rPr>
        <w:rFonts w:hint="default"/>
        <w:lang w:val="pl-PL" w:eastAsia="pl-PL" w:bidi="pl-PL"/>
      </w:rPr>
    </w:lvl>
    <w:lvl w:ilvl="7" w:tplc="B46662D8">
      <w:numFmt w:val="bullet"/>
      <w:lvlText w:val="•"/>
      <w:lvlJc w:val="left"/>
      <w:pPr>
        <w:ind w:left="7460" w:hanging="351"/>
      </w:pPr>
      <w:rPr>
        <w:rFonts w:hint="default"/>
        <w:lang w:val="pl-PL" w:eastAsia="pl-PL" w:bidi="pl-PL"/>
      </w:rPr>
    </w:lvl>
    <w:lvl w:ilvl="8" w:tplc="7A24564E">
      <w:numFmt w:val="bullet"/>
      <w:lvlText w:val="•"/>
      <w:lvlJc w:val="left"/>
      <w:pPr>
        <w:ind w:left="8369" w:hanging="351"/>
      </w:pPr>
      <w:rPr>
        <w:rFonts w:hint="default"/>
        <w:lang w:val="pl-PL" w:eastAsia="pl-PL" w:bidi="pl-PL"/>
      </w:rPr>
    </w:lvl>
  </w:abstractNum>
  <w:abstractNum w:abstractNumId="1">
    <w:nsid w:val="5CC959B8"/>
    <w:multiLevelType w:val="hybridMultilevel"/>
    <w:tmpl w:val="636CBDDE"/>
    <w:lvl w:ilvl="0" w:tplc="8C76EBAC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C5643E8">
      <w:numFmt w:val="bullet"/>
      <w:lvlText w:val="•"/>
      <w:lvlJc w:val="left"/>
      <w:pPr>
        <w:ind w:left="2026" w:hanging="356"/>
      </w:pPr>
      <w:rPr>
        <w:rFonts w:hint="default"/>
        <w:lang w:val="pl-PL" w:eastAsia="pl-PL" w:bidi="pl-PL"/>
      </w:rPr>
    </w:lvl>
    <w:lvl w:ilvl="2" w:tplc="6EE6D68C">
      <w:numFmt w:val="bullet"/>
      <w:lvlText w:val="•"/>
      <w:lvlJc w:val="left"/>
      <w:pPr>
        <w:ind w:left="2933" w:hanging="356"/>
      </w:pPr>
      <w:rPr>
        <w:rFonts w:hint="default"/>
        <w:lang w:val="pl-PL" w:eastAsia="pl-PL" w:bidi="pl-PL"/>
      </w:rPr>
    </w:lvl>
    <w:lvl w:ilvl="3" w:tplc="47C6DB8C">
      <w:numFmt w:val="bullet"/>
      <w:lvlText w:val="•"/>
      <w:lvlJc w:val="left"/>
      <w:pPr>
        <w:ind w:left="3839" w:hanging="356"/>
      </w:pPr>
      <w:rPr>
        <w:rFonts w:hint="default"/>
        <w:lang w:val="pl-PL" w:eastAsia="pl-PL" w:bidi="pl-PL"/>
      </w:rPr>
    </w:lvl>
    <w:lvl w:ilvl="4" w:tplc="428685F6">
      <w:numFmt w:val="bullet"/>
      <w:lvlText w:val="•"/>
      <w:lvlJc w:val="left"/>
      <w:pPr>
        <w:ind w:left="4746" w:hanging="356"/>
      </w:pPr>
      <w:rPr>
        <w:rFonts w:hint="default"/>
        <w:lang w:val="pl-PL" w:eastAsia="pl-PL" w:bidi="pl-PL"/>
      </w:rPr>
    </w:lvl>
    <w:lvl w:ilvl="5" w:tplc="993C118A">
      <w:numFmt w:val="bullet"/>
      <w:lvlText w:val="•"/>
      <w:lvlJc w:val="left"/>
      <w:pPr>
        <w:ind w:left="5653" w:hanging="356"/>
      </w:pPr>
      <w:rPr>
        <w:rFonts w:hint="default"/>
        <w:lang w:val="pl-PL" w:eastAsia="pl-PL" w:bidi="pl-PL"/>
      </w:rPr>
    </w:lvl>
    <w:lvl w:ilvl="6" w:tplc="495801CA">
      <w:numFmt w:val="bullet"/>
      <w:lvlText w:val="•"/>
      <w:lvlJc w:val="left"/>
      <w:pPr>
        <w:ind w:left="6559" w:hanging="356"/>
      </w:pPr>
      <w:rPr>
        <w:rFonts w:hint="default"/>
        <w:lang w:val="pl-PL" w:eastAsia="pl-PL" w:bidi="pl-PL"/>
      </w:rPr>
    </w:lvl>
    <w:lvl w:ilvl="7" w:tplc="1BDE8EFE">
      <w:numFmt w:val="bullet"/>
      <w:lvlText w:val="•"/>
      <w:lvlJc w:val="left"/>
      <w:pPr>
        <w:ind w:left="7466" w:hanging="356"/>
      </w:pPr>
      <w:rPr>
        <w:rFonts w:hint="default"/>
        <w:lang w:val="pl-PL" w:eastAsia="pl-PL" w:bidi="pl-PL"/>
      </w:rPr>
    </w:lvl>
    <w:lvl w:ilvl="8" w:tplc="26D627F8">
      <w:numFmt w:val="bullet"/>
      <w:lvlText w:val="•"/>
      <w:lvlJc w:val="left"/>
      <w:pPr>
        <w:ind w:left="8373" w:hanging="356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A11FD"/>
    <w:rsid w:val="00126015"/>
    <w:rsid w:val="00251CBD"/>
    <w:rsid w:val="0037356E"/>
    <w:rsid w:val="00446364"/>
    <w:rsid w:val="006330A4"/>
    <w:rsid w:val="00655FBB"/>
    <w:rsid w:val="006B4D13"/>
    <w:rsid w:val="00D3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6330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330A4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6330A4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sz w:val="32"/>
      <w:szCs w:val="32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30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30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30A4"/>
    <w:rPr>
      <w:vertAlign w:val="superscript"/>
    </w:rPr>
  </w:style>
  <w:style w:type="paragraph" w:customStyle="1" w:styleId="Heading4">
    <w:name w:val="Heading 4"/>
    <w:basedOn w:val="Normalny"/>
    <w:uiPriority w:val="1"/>
    <w:qFormat/>
    <w:rsid w:val="00126015"/>
    <w:pPr>
      <w:widowControl w:val="0"/>
      <w:autoSpaceDE w:val="0"/>
      <w:autoSpaceDN w:val="0"/>
      <w:spacing w:after="0" w:line="240" w:lineRule="auto"/>
      <w:ind w:left="398"/>
      <w:outlineLvl w:val="4"/>
    </w:pPr>
    <w:rPr>
      <w:rFonts w:ascii="Arial" w:eastAsia="Arial" w:hAnsi="Arial" w:cs="Arial"/>
      <w:b/>
      <w:bCs/>
      <w:sz w:val="28"/>
      <w:szCs w:val="28"/>
      <w:lang w:eastAsia="pl-PL" w:bidi="pl-PL"/>
    </w:rPr>
  </w:style>
  <w:style w:type="paragraph" w:customStyle="1" w:styleId="Heading6">
    <w:name w:val="Heading 6"/>
    <w:basedOn w:val="Normalny"/>
    <w:uiPriority w:val="1"/>
    <w:qFormat/>
    <w:rsid w:val="00126015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1"/>
    <w:qFormat/>
    <w:rsid w:val="00126015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41C34-AD95-4692-91AE-4258CE0A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dcterms:created xsi:type="dcterms:W3CDTF">2019-02-15T13:20:00Z</dcterms:created>
  <dcterms:modified xsi:type="dcterms:W3CDTF">2019-02-15T14:45:00Z</dcterms:modified>
</cp:coreProperties>
</file>